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5D2BE" w14:textId="5CB3571C" w:rsidR="00E97949" w:rsidRDefault="005138DA" w:rsidP="008319BD">
      <w:pPr>
        <w:jc w:val="right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noProof/>
          <w:sz w:val="22"/>
          <w:szCs w:val="22"/>
        </w:rPr>
        <w:drawing>
          <wp:inline distT="0" distB="0" distL="0" distR="0" wp14:anchorId="6721C488" wp14:editId="53530DB9">
            <wp:extent cx="2871902" cy="765225"/>
            <wp:effectExtent l="0" t="0" r="0" b="0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898" cy="77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EA0E1" w14:textId="04A85502" w:rsidR="008F554D" w:rsidRDefault="008F554D" w:rsidP="00E97949">
      <w:pPr>
        <w:rPr>
          <w:rFonts w:cstheme="minorHAnsi"/>
          <w:b/>
          <w:bCs/>
          <w:sz w:val="22"/>
          <w:szCs w:val="22"/>
        </w:rPr>
      </w:pPr>
    </w:p>
    <w:p w14:paraId="48D1DEE1" w14:textId="77777777" w:rsidR="0058554D" w:rsidRDefault="0058554D" w:rsidP="00E97949">
      <w:pPr>
        <w:rPr>
          <w:rFonts w:cstheme="minorHAnsi"/>
          <w:b/>
          <w:bCs/>
          <w:sz w:val="22"/>
          <w:szCs w:val="22"/>
        </w:rPr>
      </w:pPr>
    </w:p>
    <w:p w14:paraId="402CEEA7" w14:textId="5C55D14D" w:rsidR="00E97949" w:rsidRPr="000A7050" w:rsidRDefault="000760DC" w:rsidP="00E9794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25</w:t>
      </w:r>
      <w:r w:rsidR="00173829">
        <w:rPr>
          <w:rFonts w:cstheme="minorHAnsi"/>
          <w:b/>
          <w:bCs/>
        </w:rPr>
        <w:t xml:space="preserve"> August</w:t>
      </w:r>
      <w:r w:rsidR="008109B9">
        <w:rPr>
          <w:rFonts w:cstheme="minorHAnsi"/>
          <w:b/>
          <w:bCs/>
        </w:rPr>
        <w:t xml:space="preserve"> 2022</w:t>
      </w:r>
    </w:p>
    <w:p w14:paraId="3805AC10" w14:textId="77777777" w:rsidR="00E97949" w:rsidRPr="00BC252B" w:rsidRDefault="00E97949" w:rsidP="003D5BD3">
      <w:pPr>
        <w:jc w:val="center"/>
        <w:rPr>
          <w:rFonts w:cstheme="minorHAnsi"/>
          <w:b/>
          <w:bCs/>
          <w:sz w:val="22"/>
          <w:szCs w:val="22"/>
        </w:rPr>
      </w:pPr>
    </w:p>
    <w:p w14:paraId="2612FADA" w14:textId="16CC55D6" w:rsidR="003D5BD3" w:rsidRPr="00BC252B" w:rsidRDefault="003D5BD3" w:rsidP="003D5BD3">
      <w:pPr>
        <w:jc w:val="center"/>
        <w:rPr>
          <w:rFonts w:cstheme="minorHAnsi"/>
          <w:b/>
          <w:bCs/>
          <w:sz w:val="32"/>
          <w:szCs w:val="32"/>
        </w:rPr>
      </w:pPr>
      <w:r w:rsidRPr="00BC252B">
        <w:rPr>
          <w:rFonts w:cstheme="minorHAnsi"/>
          <w:b/>
          <w:bCs/>
          <w:sz w:val="32"/>
          <w:szCs w:val="32"/>
        </w:rPr>
        <w:t>PRESS RELEASE</w:t>
      </w:r>
    </w:p>
    <w:p w14:paraId="205E2008" w14:textId="77777777" w:rsidR="00223804" w:rsidRPr="008F554D" w:rsidRDefault="00223804" w:rsidP="00AE4B2B">
      <w:pPr>
        <w:jc w:val="center"/>
        <w:rPr>
          <w:rFonts w:cstheme="minorHAnsi"/>
          <w:b/>
          <w:bCs/>
        </w:rPr>
      </w:pPr>
    </w:p>
    <w:p w14:paraId="20A02F3F" w14:textId="77777777" w:rsidR="002470F5" w:rsidRDefault="00AE4B2B" w:rsidP="002470F5">
      <w:pPr>
        <w:jc w:val="center"/>
        <w:rPr>
          <w:rFonts w:cstheme="minorHAnsi"/>
          <w:b/>
          <w:bCs/>
          <w:sz w:val="30"/>
          <w:szCs w:val="30"/>
        </w:rPr>
      </w:pPr>
      <w:r>
        <w:rPr>
          <w:rFonts w:cstheme="minorHAnsi"/>
          <w:b/>
          <w:bCs/>
          <w:sz w:val="30"/>
          <w:szCs w:val="30"/>
        </w:rPr>
        <w:t>Nektium</w:t>
      </w:r>
      <w:r w:rsidR="002470F5">
        <w:rPr>
          <w:rFonts w:cstheme="minorHAnsi"/>
          <w:b/>
          <w:bCs/>
          <w:sz w:val="30"/>
          <w:szCs w:val="30"/>
        </w:rPr>
        <w:t xml:space="preserve"> launches organic elderberry extract as demand </w:t>
      </w:r>
    </w:p>
    <w:p w14:paraId="4607696D" w14:textId="3FC13E95" w:rsidR="00553E51" w:rsidRDefault="002470F5" w:rsidP="002470F5">
      <w:pPr>
        <w:jc w:val="center"/>
        <w:rPr>
          <w:rFonts w:cstheme="minorHAnsi"/>
          <w:b/>
          <w:bCs/>
          <w:sz w:val="30"/>
          <w:szCs w:val="30"/>
        </w:rPr>
      </w:pPr>
      <w:r>
        <w:rPr>
          <w:rFonts w:cstheme="minorHAnsi"/>
          <w:b/>
          <w:bCs/>
          <w:sz w:val="30"/>
          <w:szCs w:val="30"/>
        </w:rPr>
        <w:t xml:space="preserve">for natural immune health ingredients continues </w:t>
      </w:r>
    </w:p>
    <w:p w14:paraId="3713E27F" w14:textId="77777777" w:rsidR="00820882" w:rsidRPr="00BC252B" w:rsidRDefault="00820882">
      <w:pPr>
        <w:rPr>
          <w:rFonts w:cstheme="minorHAnsi"/>
          <w:sz w:val="22"/>
          <w:szCs w:val="22"/>
        </w:rPr>
      </w:pPr>
    </w:p>
    <w:p w14:paraId="05408921" w14:textId="115B2D92" w:rsidR="0054441B" w:rsidRDefault="0054441B" w:rsidP="0054441B">
      <w:r>
        <w:t xml:space="preserve">Nektium is launching an organic version of its elderberry extract as consumer demand for natural ingredients with antiviral properties continues to rise. The botanicals specialist is also releasing a more concentrated version of the </w:t>
      </w:r>
      <w:r w:rsidR="00EC1866">
        <w:t>product.</w:t>
      </w:r>
    </w:p>
    <w:p w14:paraId="71F00411" w14:textId="1FD8EBB3" w:rsidR="00120CE3" w:rsidRDefault="00120CE3" w:rsidP="0054441B"/>
    <w:p w14:paraId="5FD6FEAD" w14:textId="5A196469" w:rsidR="00120CE3" w:rsidRDefault="00120CE3" w:rsidP="0054441B">
      <w:r>
        <w:t>The global market for organic food and drink products is expected to expand at a CAGR of 11% per year, reaching a value of $220 billion by 2024</w:t>
      </w:r>
      <w:r w:rsidR="0058554D">
        <w:rPr>
          <w:rStyle w:val="EndnoteReference"/>
        </w:rPr>
        <w:endnoteReference w:id="1"/>
      </w:r>
      <w:r w:rsidR="0058554D">
        <w:t>,</w:t>
      </w:r>
      <w:r w:rsidR="00A12E82">
        <w:t xml:space="preserve"> while </w:t>
      </w:r>
      <w:r w:rsidR="00D71A01">
        <w:t>the popularity of</w:t>
      </w:r>
      <w:r w:rsidR="006E47EC">
        <w:t xml:space="preserve"> organic supplements is also </w:t>
      </w:r>
      <w:r w:rsidR="00A12E82">
        <w:t xml:space="preserve">on the rise. </w:t>
      </w:r>
    </w:p>
    <w:p w14:paraId="17D979AD" w14:textId="77777777" w:rsidR="0054441B" w:rsidRDefault="0054441B" w:rsidP="0054441B"/>
    <w:p w14:paraId="0D1DAEA7" w14:textId="270AB945" w:rsidR="0054441B" w:rsidRDefault="0058554D" w:rsidP="0054441B">
      <w:r>
        <w:t>Alongside this, d</w:t>
      </w:r>
      <w:r w:rsidR="0054441B">
        <w:t>emand for elderberry has been growing since the start of the pandemic, with consumers increasingly seeking natural ingredients that have a positive immune effect. Elderberries contain a high concentration of active ingredients</w:t>
      </w:r>
      <w:r w:rsidR="00223BF0">
        <w:t>, including</w:t>
      </w:r>
      <w:r w:rsidR="0054441B">
        <w:t xml:space="preserve"> phenolic compounds such as anthocyanins, which have been shown to reduce oxidative stress and ease flu-like symptoms</w:t>
      </w:r>
      <w:r w:rsidR="00D64085">
        <w:t>.</w:t>
      </w:r>
      <w:r>
        <w:rPr>
          <w:rStyle w:val="EndnoteReference"/>
        </w:rPr>
        <w:endnoteReference w:id="2"/>
      </w:r>
      <w:r>
        <w:t xml:space="preserve"> </w:t>
      </w:r>
    </w:p>
    <w:p w14:paraId="46C1F71D" w14:textId="77777777" w:rsidR="0054441B" w:rsidRDefault="0054441B" w:rsidP="0054441B"/>
    <w:p w14:paraId="1A31E117" w14:textId="7F20F432" w:rsidR="0058554D" w:rsidRDefault="00B64958" w:rsidP="0054441B">
      <w:r>
        <w:t xml:space="preserve">To meet demand for </w:t>
      </w:r>
      <w:r w:rsidR="002B76B9">
        <w:t xml:space="preserve">more </w:t>
      </w:r>
      <w:r>
        <w:t xml:space="preserve">concentrated extracts, </w:t>
      </w:r>
      <w:proofErr w:type="spellStart"/>
      <w:r w:rsidR="0054441B">
        <w:t>Nektium</w:t>
      </w:r>
      <w:proofErr w:type="spellEnd"/>
      <w:r w:rsidR="0054441B">
        <w:t xml:space="preserve"> is now adding a new grade of its elderberry </w:t>
      </w:r>
      <w:r>
        <w:t xml:space="preserve">line, </w:t>
      </w:r>
      <w:r w:rsidR="0054441B">
        <w:t xml:space="preserve">containing 10% anthocyanins. The 10% </w:t>
      </w:r>
      <w:r w:rsidR="00D64085">
        <w:t xml:space="preserve">variant </w:t>
      </w:r>
      <w:r w:rsidR="0054441B">
        <w:t xml:space="preserve">will join the existing 6% grade in the company’s portfolio, </w:t>
      </w:r>
      <w:r w:rsidR="000A491F">
        <w:t>which</w:t>
      </w:r>
      <w:r w:rsidR="0054441B">
        <w:t xml:space="preserve"> will now also be available in organic form for the first time. </w:t>
      </w:r>
      <w:proofErr w:type="spellStart"/>
      <w:r w:rsidR="0054441B">
        <w:t>Nektium’s</w:t>
      </w:r>
      <w:proofErr w:type="spellEnd"/>
      <w:r w:rsidR="0054441B">
        <w:t xml:space="preserve"> elderberry portfolio comprises ingredients made from Black </w:t>
      </w:r>
      <w:r w:rsidR="00575339">
        <w:t>E</w:t>
      </w:r>
      <w:r w:rsidR="0054441B">
        <w:t>lderberry (</w:t>
      </w:r>
      <w:r w:rsidR="0054441B" w:rsidRPr="0054441B">
        <w:rPr>
          <w:i/>
          <w:iCs/>
        </w:rPr>
        <w:t>Sambucus nigra</w:t>
      </w:r>
      <w:r w:rsidR="0054441B">
        <w:t>), which has been scientifically proven to effectively treat upper respiratory symptoms</w:t>
      </w:r>
      <w:r w:rsidR="00D64085">
        <w:t>.</w:t>
      </w:r>
      <w:r w:rsidR="0058554D">
        <w:rPr>
          <w:rStyle w:val="EndnoteReference"/>
        </w:rPr>
        <w:endnoteReference w:id="3"/>
      </w:r>
      <w:r w:rsidR="0058554D">
        <w:t xml:space="preserve"> </w:t>
      </w:r>
      <w:r w:rsidR="0058554D">
        <w:rPr>
          <w:rStyle w:val="EndnoteReference"/>
        </w:rPr>
        <w:endnoteReference w:id="4"/>
      </w:r>
    </w:p>
    <w:p w14:paraId="0694E2C3" w14:textId="77777777" w:rsidR="0054441B" w:rsidRDefault="0054441B" w:rsidP="0054441B"/>
    <w:p w14:paraId="7908800C" w14:textId="7CBA2966" w:rsidR="002F41E9" w:rsidRDefault="00EF5D60" w:rsidP="0054441B">
      <w:r w:rsidRPr="003144C6">
        <w:t>Thomas Adler</w:t>
      </w:r>
      <w:r w:rsidR="00EC1866" w:rsidRPr="003144C6">
        <w:t xml:space="preserve">, </w:t>
      </w:r>
      <w:r w:rsidRPr="003144C6">
        <w:t>Chief Business Officer</w:t>
      </w:r>
      <w:r w:rsidR="003144C6">
        <w:t xml:space="preserve"> </w:t>
      </w:r>
      <w:r w:rsidR="00EC1866">
        <w:t>at</w:t>
      </w:r>
      <w:r w:rsidR="0054441B">
        <w:t xml:space="preserve"> </w:t>
      </w:r>
      <w:proofErr w:type="spellStart"/>
      <w:r w:rsidR="0054441B">
        <w:t>Nektium</w:t>
      </w:r>
      <w:proofErr w:type="spellEnd"/>
      <w:r w:rsidR="003144C6">
        <w:t xml:space="preserve">, </w:t>
      </w:r>
      <w:r w:rsidR="0054441B">
        <w:t xml:space="preserve">said: “Demand for elderberry rose significantly when the pandemic hit and it became </w:t>
      </w:r>
      <w:r>
        <w:t xml:space="preserve">a </w:t>
      </w:r>
      <w:r w:rsidR="0054441B">
        <w:t xml:space="preserve">top selling ingredient, having experienced a 150% jump in sales compared with 2019. </w:t>
      </w:r>
      <w:r w:rsidR="002F41E9">
        <w:t xml:space="preserve">We are proud that we have been able to develop our portfolio to offer our customers higher standardisations of anthocyanins as well as </w:t>
      </w:r>
      <w:r w:rsidR="009523D6">
        <w:t xml:space="preserve">an </w:t>
      </w:r>
      <w:r w:rsidR="002F41E9">
        <w:t>organic variant, which we believe will tap into the increasing popularity of all things organic and ingredients with a proven positive immune effect.</w:t>
      </w:r>
      <w:r w:rsidR="008954AD">
        <w:t>”</w:t>
      </w:r>
    </w:p>
    <w:p w14:paraId="6ED1CF3F" w14:textId="7B293747" w:rsidR="002F41E9" w:rsidRDefault="002F41E9" w:rsidP="0054441B"/>
    <w:p w14:paraId="773AA67C" w14:textId="326654CD" w:rsidR="008954AD" w:rsidRDefault="008954AD" w:rsidP="0054441B">
      <w:r>
        <w:t xml:space="preserve">Nektium is also confident the company can meet the ongoing demand for elderberry, despite reports of global raw material shortages. </w:t>
      </w:r>
    </w:p>
    <w:p w14:paraId="6902E319" w14:textId="77777777" w:rsidR="008954AD" w:rsidRDefault="008954AD" w:rsidP="0054441B"/>
    <w:p w14:paraId="4178FE5A" w14:textId="169265DF" w:rsidR="00D71A01" w:rsidRDefault="00EF5D60" w:rsidP="0054441B">
      <w:r w:rsidRPr="003144C6">
        <w:t>Adler</w:t>
      </w:r>
      <w:r w:rsidR="008954AD" w:rsidRPr="003144C6">
        <w:t xml:space="preserve"> </w:t>
      </w:r>
      <w:r w:rsidR="002B76B9">
        <w:t>sai</w:t>
      </w:r>
      <w:r w:rsidR="008954AD" w:rsidRPr="003144C6">
        <w:t>d:</w:t>
      </w:r>
      <w:r w:rsidR="008954AD">
        <w:t xml:space="preserve"> “The</w:t>
      </w:r>
      <w:r w:rsidR="0054441B">
        <w:t xml:space="preserve"> sudden and significant increase in demand </w:t>
      </w:r>
      <w:r w:rsidR="008954AD">
        <w:t xml:space="preserve">for elderberry since the onset of Covid-19 </w:t>
      </w:r>
      <w:r w:rsidR="0054441B">
        <w:t xml:space="preserve">led to a temporary shortage of raw materials </w:t>
      </w:r>
      <w:r w:rsidR="00EC1866">
        <w:t xml:space="preserve">for many producers </w:t>
      </w:r>
      <w:r w:rsidR="0054441B">
        <w:t>and we have also seen a rise in inferior low-quality products hitting the market.</w:t>
      </w:r>
      <w:r w:rsidR="00D71A01">
        <w:t xml:space="preserve"> </w:t>
      </w:r>
      <w:r w:rsidR="0054441B">
        <w:t xml:space="preserve">At Nektium we have a trusted </w:t>
      </w:r>
      <w:r w:rsidR="00EC1866">
        <w:lastRenderedPageBreak/>
        <w:t>source</w:t>
      </w:r>
      <w:r w:rsidR="0054441B">
        <w:t xml:space="preserve"> of raw materials because long-term partnerships are important to us. We also ensure our suppliers comply with the highest of standards</w:t>
      </w:r>
      <w:r w:rsidR="00D71A01">
        <w:t xml:space="preserve"> and therefore w</w:t>
      </w:r>
      <w:r w:rsidR="0054441B">
        <w:t xml:space="preserve">e are confident we can continue to supply our high-quality elderberry </w:t>
      </w:r>
      <w:r w:rsidR="008954AD">
        <w:t xml:space="preserve">extract </w:t>
      </w:r>
      <w:r w:rsidR="0054441B">
        <w:t xml:space="preserve">to meet the ongoing </w:t>
      </w:r>
      <w:r w:rsidR="008954AD">
        <w:t>popularity of this ingredient</w:t>
      </w:r>
      <w:r w:rsidR="00D71A01">
        <w:t>.</w:t>
      </w:r>
      <w:r w:rsidR="008954AD">
        <w:t>”</w:t>
      </w:r>
      <w:r w:rsidR="0054441B">
        <w:t xml:space="preserve"> </w:t>
      </w:r>
    </w:p>
    <w:p w14:paraId="2EC42FD7" w14:textId="376C07E0" w:rsidR="00BC27A9" w:rsidRDefault="00BC27A9" w:rsidP="003F69AE">
      <w:pPr>
        <w:rPr>
          <w:rFonts w:cstheme="minorHAnsi"/>
        </w:rPr>
      </w:pPr>
    </w:p>
    <w:p w14:paraId="4676DBC4" w14:textId="6B1A7958" w:rsidR="00BC27A9" w:rsidRPr="00D058DE" w:rsidRDefault="00BC27A9" w:rsidP="003F69AE">
      <w:pPr>
        <w:rPr>
          <w:rFonts w:cstheme="minorHAnsi"/>
          <w:b/>
          <w:bCs/>
        </w:rPr>
      </w:pPr>
      <w:r w:rsidRPr="00D058DE">
        <w:rPr>
          <w:rFonts w:cstheme="minorHAnsi"/>
          <w:b/>
          <w:bCs/>
        </w:rPr>
        <w:t>ENDS</w:t>
      </w:r>
    </w:p>
    <w:p w14:paraId="4197CDC5" w14:textId="77777777" w:rsidR="008F554D" w:rsidRDefault="008F554D">
      <w:pPr>
        <w:rPr>
          <w:rFonts w:cstheme="minorHAnsi"/>
          <w:b/>
          <w:bCs/>
        </w:rPr>
      </w:pPr>
    </w:p>
    <w:p w14:paraId="123027A3" w14:textId="7DB270A1" w:rsidR="00E97949" w:rsidRPr="000A7050" w:rsidRDefault="00E97949">
      <w:pPr>
        <w:rPr>
          <w:rFonts w:cstheme="minorHAnsi"/>
          <w:b/>
          <w:bCs/>
        </w:rPr>
      </w:pPr>
      <w:r w:rsidRPr="000A7050">
        <w:rPr>
          <w:rFonts w:cstheme="minorHAnsi"/>
          <w:b/>
          <w:bCs/>
        </w:rPr>
        <w:t>For more information contact:</w:t>
      </w:r>
    </w:p>
    <w:p w14:paraId="2EE6D96D" w14:textId="7E32D3B7" w:rsidR="00E97949" w:rsidRPr="000A7050" w:rsidRDefault="00E97949">
      <w:pPr>
        <w:rPr>
          <w:rFonts w:cstheme="minorHAnsi"/>
        </w:rPr>
      </w:pPr>
      <w:r w:rsidRPr="000A7050">
        <w:rPr>
          <w:rFonts w:cstheme="minorHAnsi"/>
        </w:rPr>
        <w:t>Sonya Hook, Ingredient Communications</w:t>
      </w:r>
    </w:p>
    <w:p w14:paraId="5A26F202" w14:textId="2AB7718C" w:rsidR="00BC252B" w:rsidRPr="000A7050" w:rsidRDefault="00E97949" w:rsidP="00BC252B">
      <w:pPr>
        <w:rPr>
          <w:rFonts w:eastAsiaTheme="minorEastAsia" w:cstheme="minorHAnsi"/>
          <w:noProof/>
          <w:lang w:eastAsia="en-GB"/>
        </w:rPr>
      </w:pPr>
      <w:r w:rsidRPr="000A7050">
        <w:rPr>
          <w:rFonts w:cstheme="minorHAnsi"/>
        </w:rPr>
        <w:t xml:space="preserve">Tel: </w:t>
      </w:r>
      <w:r w:rsidRPr="000A7050">
        <w:rPr>
          <w:rFonts w:eastAsiaTheme="minorEastAsia" w:cstheme="minorHAnsi"/>
          <w:noProof/>
          <w:color w:val="000000"/>
          <w:lang w:eastAsia="en-GB"/>
        </w:rPr>
        <w:t>+44 (0)</w:t>
      </w:r>
      <w:r w:rsidR="00584DD2">
        <w:rPr>
          <w:rFonts w:eastAsiaTheme="minorEastAsia" w:cstheme="minorHAnsi"/>
          <w:noProof/>
          <w:color w:val="000000"/>
          <w:lang w:eastAsia="en-GB"/>
        </w:rPr>
        <w:t xml:space="preserve"> </w:t>
      </w:r>
      <w:r w:rsidRPr="000A7050">
        <w:rPr>
          <w:rFonts w:eastAsiaTheme="minorEastAsia" w:cstheme="minorHAnsi"/>
          <w:noProof/>
          <w:color w:val="000000"/>
          <w:lang w:eastAsia="en-GB"/>
        </w:rPr>
        <w:t xml:space="preserve">7498 539765 </w:t>
      </w:r>
      <w:r w:rsidRPr="000A7050">
        <w:rPr>
          <w:rFonts w:cstheme="minorHAnsi"/>
        </w:rPr>
        <w:t xml:space="preserve">| Email: </w:t>
      </w:r>
      <w:hyperlink r:id="rId7" w:history="1">
        <w:r w:rsidR="00BC252B" w:rsidRPr="000A7050">
          <w:rPr>
            <w:rStyle w:val="Hyperlink"/>
            <w:rFonts w:eastAsiaTheme="minorEastAsia" w:cstheme="minorHAnsi"/>
            <w:noProof/>
            <w:color w:val="0563C1"/>
            <w:lang w:eastAsia="en-GB"/>
          </w:rPr>
          <w:t>sonya@ingredientcommunications.com</w:t>
        </w:r>
      </w:hyperlink>
    </w:p>
    <w:p w14:paraId="7EF11062" w14:textId="231F2147" w:rsidR="00E97949" w:rsidRPr="000A7050" w:rsidRDefault="00E97949">
      <w:pPr>
        <w:rPr>
          <w:rFonts w:cstheme="minorHAnsi"/>
        </w:rPr>
      </w:pPr>
    </w:p>
    <w:p w14:paraId="2311D67B" w14:textId="352D2396" w:rsidR="00221AD5" w:rsidRPr="000A7050" w:rsidRDefault="008D0E16">
      <w:pPr>
        <w:rPr>
          <w:rFonts w:cstheme="minorHAnsi"/>
          <w:b/>
          <w:bCs/>
        </w:rPr>
      </w:pPr>
      <w:r w:rsidRPr="000A7050">
        <w:rPr>
          <w:rFonts w:cstheme="minorHAnsi"/>
          <w:b/>
          <w:bCs/>
        </w:rPr>
        <w:t>About Nektium</w:t>
      </w:r>
    </w:p>
    <w:p w14:paraId="4FF8DABD" w14:textId="4D88DC30" w:rsidR="008F554D" w:rsidRDefault="00DA1FD1" w:rsidP="008109B9">
      <w:pPr>
        <w:rPr>
          <w:rFonts w:cstheme="minorHAnsi"/>
        </w:rPr>
      </w:pPr>
      <w:r>
        <w:rPr>
          <w:rFonts w:cstheme="minorHAnsi"/>
        </w:rPr>
        <w:t xml:space="preserve">Based </w:t>
      </w:r>
      <w:r w:rsidR="000A5F8B" w:rsidRPr="000A7050">
        <w:rPr>
          <w:rFonts w:cstheme="minorHAnsi"/>
        </w:rPr>
        <w:t xml:space="preserve">on the island of Gran </w:t>
      </w:r>
      <w:proofErr w:type="spellStart"/>
      <w:r w:rsidR="000A5F8B" w:rsidRPr="000A7050">
        <w:rPr>
          <w:rFonts w:cstheme="minorHAnsi"/>
        </w:rPr>
        <w:t>Canaria</w:t>
      </w:r>
      <w:proofErr w:type="spellEnd"/>
      <w:r w:rsidR="000A5F8B" w:rsidRPr="000A7050">
        <w:rPr>
          <w:rFonts w:cstheme="minorHAnsi"/>
        </w:rPr>
        <w:t>, Spain</w:t>
      </w:r>
      <w:r w:rsidR="00BC27A9">
        <w:rPr>
          <w:rFonts w:cstheme="minorHAnsi"/>
        </w:rPr>
        <w:t>,</w:t>
      </w:r>
      <w:r w:rsidR="00C63078">
        <w:rPr>
          <w:rFonts w:cstheme="minorHAnsi"/>
        </w:rPr>
        <w:t xml:space="preserve"> </w:t>
      </w:r>
      <w:proofErr w:type="spellStart"/>
      <w:r>
        <w:rPr>
          <w:rFonts w:cstheme="minorHAnsi"/>
        </w:rPr>
        <w:t>Nektium</w:t>
      </w:r>
      <w:proofErr w:type="spellEnd"/>
      <w:r>
        <w:rPr>
          <w:rFonts w:cstheme="minorHAnsi"/>
        </w:rPr>
        <w:t xml:space="preserve"> </w:t>
      </w:r>
      <w:r w:rsidR="00C63078">
        <w:rPr>
          <w:rFonts w:cstheme="minorHAnsi"/>
        </w:rPr>
        <w:t>specialises in</w:t>
      </w:r>
      <w:r w:rsidR="00C63078" w:rsidRPr="000A7050">
        <w:rPr>
          <w:rFonts w:cstheme="minorHAnsi"/>
        </w:rPr>
        <w:t xml:space="preserve"> </w:t>
      </w:r>
      <w:r w:rsidR="008F554D">
        <w:rPr>
          <w:rFonts w:cstheme="minorHAnsi"/>
        </w:rPr>
        <w:t xml:space="preserve">the supply of branded and generic </w:t>
      </w:r>
      <w:r w:rsidR="00C63078">
        <w:rPr>
          <w:rFonts w:cstheme="minorHAnsi"/>
        </w:rPr>
        <w:t>botanical ingredients</w:t>
      </w:r>
      <w:r w:rsidR="008F554D">
        <w:rPr>
          <w:rFonts w:cstheme="minorHAnsi"/>
        </w:rPr>
        <w:t xml:space="preserve"> of the highest quality</w:t>
      </w:r>
      <w:r w:rsidR="000A5F8B" w:rsidRPr="000A7050">
        <w:rPr>
          <w:rFonts w:cstheme="minorHAnsi"/>
        </w:rPr>
        <w:t xml:space="preserve">. The </w:t>
      </w:r>
      <w:r w:rsidR="008F554D">
        <w:rPr>
          <w:rFonts w:cstheme="minorHAnsi"/>
        </w:rPr>
        <w:t xml:space="preserve">business </w:t>
      </w:r>
      <w:r w:rsidR="000A5F8B" w:rsidRPr="000A7050">
        <w:rPr>
          <w:rFonts w:cstheme="minorHAnsi"/>
        </w:rPr>
        <w:t xml:space="preserve">was born out of two friends’ shared passion for the phytochemistry and pharmacology </w:t>
      </w:r>
      <w:r w:rsidR="0098765C" w:rsidRPr="000A7050">
        <w:rPr>
          <w:rFonts w:cstheme="minorHAnsi"/>
        </w:rPr>
        <w:t xml:space="preserve">of botanicals and their applications in health and wellness. When </w:t>
      </w:r>
      <w:r w:rsidR="008F554D">
        <w:rPr>
          <w:rFonts w:cstheme="minorHAnsi"/>
        </w:rPr>
        <w:t>it</w:t>
      </w:r>
      <w:r w:rsidR="0098765C" w:rsidRPr="000A7050">
        <w:rPr>
          <w:rFonts w:cstheme="minorHAnsi"/>
        </w:rPr>
        <w:t xml:space="preserve"> was first established in 1997, little was known about many of these botanical </w:t>
      </w:r>
      <w:r w:rsidR="00B67C87">
        <w:rPr>
          <w:rFonts w:cstheme="minorHAnsi"/>
        </w:rPr>
        <w:t>extracts</w:t>
      </w:r>
      <w:r w:rsidR="0098765C" w:rsidRPr="000A7050">
        <w:rPr>
          <w:rFonts w:cstheme="minorHAnsi"/>
        </w:rPr>
        <w:t xml:space="preserve">, but the team at Nektium </w:t>
      </w:r>
      <w:r w:rsidR="00ED665C" w:rsidRPr="000A7050">
        <w:rPr>
          <w:rFonts w:cstheme="minorHAnsi"/>
        </w:rPr>
        <w:t xml:space="preserve">made it their mission to explore </w:t>
      </w:r>
      <w:r w:rsidR="00B621E8" w:rsidRPr="000A7050">
        <w:rPr>
          <w:rFonts w:cstheme="minorHAnsi"/>
        </w:rPr>
        <w:t xml:space="preserve">and </w:t>
      </w:r>
      <w:r w:rsidR="005A762D">
        <w:rPr>
          <w:rFonts w:cstheme="minorHAnsi"/>
        </w:rPr>
        <w:t>unleash</w:t>
      </w:r>
      <w:r w:rsidR="00B621E8" w:rsidRPr="000A7050">
        <w:rPr>
          <w:rFonts w:cstheme="minorHAnsi"/>
        </w:rPr>
        <w:t xml:space="preserve"> </w:t>
      </w:r>
      <w:r w:rsidR="00ED665C" w:rsidRPr="000A7050">
        <w:rPr>
          <w:rFonts w:cstheme="minorHAnsi"/>
        </w:rPr>
        <w:t>their potential health benefits. Today, the company is still defined by this solid foundation of dedicated relationships and its love for nature and research.</w:t>
      </w:r>
      <w:r w:rsidR="008F554D">
        <w:rPr>
          <w:rFonts w:cstheme="minorHAnsi"/>
        </w:rPr>
        <w:t xml:space="preserve"> </w:t>
      </w:r>
      <w:proofErr w:type="spellStart"/>
      <w:r w:rsidR="008F554D">
        <w:rPr>
          <w:rFonts w:cstheme="minorHAnsi"/>
        </w:rPr>
        <w:t>Nektium’s</w:t>
      </w:r>
      <w:proofErr w:type="spellEnd"/>
      <w:r w:rsidR="008F554D">
        <w:rPr>
          <w:rFonts w:cstheme="minorHAnsi"/>
        </w:rPr>
        <w:t xml:space="preserve"> flagship products are </w:t>
      </w:r>
      <w:r w:rsidR="008F554D" w:rsidRPr="000A7050">
        <w:rPr>
          <w:rFonts w:cstheme="minorHAnsi"/>
        </w:rPr>
        <w:t>Zynamite®, a proprietary mango leaf extract (</w:t>
      </w:r>
      <w:r w:rsidR="008F554D" w:rsidRPr="000A7050">
        <w:rPr>
          <w:rFonts w:cstheme="minorHAnsi"/>
          <w:i/>
          <w:iCs/>
        </w:rPr>
        <w:t>Mangifera indica</w:t>
      </w:r>
      <w:r w:rsidR="008F554D">
        <w:rPr>
          <w:rFonts w:cstheme="minorHAnsi"/>
        </w:rPr>
        <w:t xml:space="preserve">), </w:t>
      </w:r>
      <w:proofErr w:type="spellStart"/>
      <w:r w:rsidR="008F554D" w:rsidRPr="000A7050">
        <w:rPr>
          <w:rFonts w:cstheme="minorHAnsi"/>
        </w:rPr>
        <w:t>Rhodiolife</w:t>
      </w:r>
      <w:proofErr w:type="spellEnd"/>
      <w:r w:rsidR="008F554D" w:rsidRPr="000A7050">
        <w:rPr>
          <w:rFonts w:cstheme="minorHAnsi"/>
        </w:rPr>
        <w:t xml:space="preserve">®, </w:t>
      </w:r>
      <w:r w:rsidR="008F554D">
        <w:rPr>
          <w:rFonts w:cstheme="minorHAnsi"/>
        </w:rPr>
        <w:t xml:space="preserve">a </w:t>
      </w:r>
      <w:proofErr w:type="spellStart"/>
      <w:r w:rsidR="008F554D">
        <w:rPr>
          <w:rFonts w:cstheme="minorHAnsi"/>
        </w:rPr>
        <w:t>rhodiola</w:t>
      </w:r>
      <w:proofErr w:type="spellEnd"/>
      <w:r w:rsidR="008F554D">
        <w:rPr>
          <w:rFonts w:cstheme="minorHAnsi"/>
        </w:rPr>
        <w:t xml:space="preserve"> plant extract (</w:t>
      </w:r>
      <w:r w:rsidR="008F554D" w:rsidRPr="00B355CE">
        <w:rPr>
          <w:rFonts w:cstheme="minorHAnsi"/>
          <w:i/>
          <w:iCs/>
        </w:rPr>
        <w:t>Rhodiola rosea</w:t>
      </w:r>
      <w:r w:rsidR="008F554D">
        <w:rPr>
          <w:rFonts w:cstheme="minorHAnsi"/>
        </w:rPr>
        <w:t>)</w:t>
      </w:r>
      <w:r w:rsidR="00AE7FD9">
        <w:rPr>
          <w:rFonts w:cstheme="minorHAnsi"/>
        </w:rPr>
        <w:t xml:space="preserve"> as well as </w:t>
      </w:r>
      <w:proofErr w:type="spellStart"/>
      <w:r w:rsidR="00AE7FD9">
        <w:rPr>
          <w:rFonts w:cstheme="minorHAnsi"/>
        </w:rPr>
        <w:t>Xanthigen</w:t>
      </w:r>
      <w:proofErr w:type="spellEnd"/>
      <w:r w:rsidR="00AE7FD9">
        <w:rPr>
          <w:rFonts w:cstheme="minorHAnsi"/>
        </w:rPr>
        <w:t>®, a proprietary botanical blend for weight management</w:t>
      </w:r>
      <w:r w:rsidR="00371A86">
        <w:rPr>
          <w:rFonts w:cstheme="minorHAnsi"/>
        </w:rPr>
        <w:t>.</w:t>
      </w:r>
    </w:p>
    <w:p w14:paraId="16740C7C" w14:textId="77777777" w:rsidR="00371A86" w:rsidRDefault="00371A86" w:rsidP="00E314DB">
      <w:pPr>
        <w:ind w:left="720"/>
        <w:rPr>
          <w:rFonts w:cstheme="minorHAnsi"/>
        </w:rPr>
      </w:pPr>
    </w:p>
    <w:p w14:paraId="2B9A93EA" w14:textId="642941A9" w:rsidR="008F554D" w:rsidRDefault="008F554D">
      <w:pPr>
        <w:rPr>
          <w:rFonts w:cstheme="minorHAnsi"/>
          <w:sz w:val="22"/>
          <w:szCs w:val="22"/>
        </w:rPr>
      </w:pPr>
    </w:p>
    <w:p w14:paraId="1DC8DF71" w14:textId="3E30ACDF" w:rsidR="008F554D" w:rsidRDefault="008F554D">
      <w:pPr>
        <w:rPr>
          <w:rFonts w:cstheme="minorHAnsi"/>
          <w:sz w:val="22"/>
          <w:szCs w:val="22"/>
        </w:rPr>
      </w:pPr>
    </w:p>
    <w:p w14:paraId="1F6FC485" w14:textId="1DD2D8CB" w:rsidR="008F554D" w:rsidRDefault="008F554D">
      <w:pPr>
        <w:rPr>
          <w:rFonts w:cstheme="minorHAnsi"/>
          <w:sz w:val="22"/>
          <w:szCs w:val="22"/>
        </w:rPr>
      </w:pPr>
    </w:p>
    <w:p w14:paraId="3CD3993F" w14:textId="1CAAD3E4" w:rsidR="008F554D" w:rsidRDefault="008F554D">
      <w:pPr>
        <w:rPr>
          <w:rFonts w:cstheme="minorHAnsi"/>
          <w:sz w:val="22"/>
          <w:szCs w:val="22"/>
        </w:rPr>
      </w:pPr>
    </w:p>
    <w:p w14:paraId="608F88AD" w14:textId="7D7B2D2F" w:rsidR="008F554D" w:rsidRDefault="008F554D">
      <w:pPr>
        <w:rPr>
          <w:rFonts w:cstheme="minorHAnsi"/>
          <w:sz w:val="22"/>
          <w:szCs w:val="22"/>
        </w:rPr>
      </w:pPr>
    </w:p>
    <w:p w14:paraId="79816A31" w14:textId="74D3DF65" w:rsidR="008F554D" w:rsidRDefault="008F554D">
      <w:pPr>
        <w:rPr>
          <w:rFonts w:cstheme="minorHAnsi"/>
          <w:sz w:val="22"/>
          <w:szCs w:val="22"/>
        </w:rPr>
      </w:pPr>
    </w:p>
    <w:p w14:paraId="7F2E20CC" w14:textId="27AD1CBC" w:rsidR="008F554D" w:rsidRDefault="008F554D">
      <w:pPr>
        <w:rPr>
          <w:rFonts w:cstheme="minorHAnsi"/>
          <w:sz w:val="22"/>
          <w:szCs w:val="22"/>
        </w:rPr>
      </w:pPr>
    </w:p>
    <w:p w14:paraId="37341E0E" w14:textId="6571DD0B" w:rsidR="008F554D" w:rsidRDefault="008F554D">
      <w:pPr>
        <w:rPr>
          <w:rFonts w:cstheme="minorHAnsi"/>
          <w:sz w:val="22"/>
          <w:szCs w:val="22"/>
        </w:rPr>
      </w:pPr>
    </w:p>
    <w:p w14:paraId="5C39E6A8" w14:textId="345297F2" w:rsidR="008F554D" w:rsidRDefault="008F554D">
      <w:pPr>
        <w:rPr>
          <w:rFonts w:cstheme="minorHAnsi"/>
          <w:sz w:val="22"/>
          <w:szCs w:val="22"/>
        </w:rPr>
      </w:pPr>
    </w:p>
    <w:p w14:paraId="5F9BDB61" w14:textId="793C087A" w:rsidR="008F554D" w:rsidRDefault="008F554D">
      <w:pPr>
        <w:rPr>
          <w:rFonts w:cstheme="minorHAnsi"/>
          <w:sz w:val="22"/>
          <w:szCs w:val="22"/>
        </w:rPr>
      </w:pPr>
    </w:p>
    <w:p w14:paraId="0F1E3446" w14:textId="14C80FF7" w:rsidR="008F554D" w:rsidRDefault="008F554D">
      <w:pPr>
        <w:rPr>
          <w:rFonts w:cstheme="minorHAnsi"/>
          <w:sz w:val="22"/>
          <w:szCs w:val="22"/>
        </w:rPr>
      </w:pPr>
    </w:p>
    <w:p w14:paraId="4FF636C0" w14:textId="339F31C0" w:rsidR="008F554D" w:rsidRDefault="008F554D">
      <w:pPr>
        <w:rPr>
          <w:rFonts w:cstheme="minorHAnsi"/>
          <w:sz w:val="22"/>
          <w:szCs w:val="22"/>
        </w:rPr>
      </w:pPr>
    </w:p>
    <w:p w14:paraId="7D446FF5" w14:textId="458808B5" w:rsidR="008F554D" w:rsidRDefault="008F554D">
      <w:pPr>
        <w:rPr>
          <w:rFonts w:cstheme="minorHAnsi"/>
          <w:sz w:val="22"/>
          <w:szCs w:val="22"/>
        </w:rPr>
      </w:pPr>
    </w:p>
    <w:p w14:paraId="6E45B074" w14:textId="77777777" w:rsidR="008F554D" w:rsidRPr="00BC252B" w:rsidRDefault="008F554D">
      <w:pPr>
        <w:rPr>
          <w:rFonts w:cstheme="minorHAnsi"/>
          <w:sz w:val="22"/>
          <w:szCs w:val="22"/>
        </w:rPr>
      </w:pPr>
    </w:p>
    <w:sectPr w:rsidR="008F554D" w:rsidRPr="00BC25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9818B" w14:textId="77777777" w:rsidR="00663524" w:rsidRDefault="00663524" w:rsidP="00833D96">
      <w:r>
        <w:separator/>
      </w:r>
    </w:p>
  </w:endnote>
  <w:endnote w:type="continuationSeparator" w:id="0">
    <w:p w14:paraId="3629FD06" w14:textId="77777777" w:rsidR="00663524" w:rsidRDefault="00663524" w:rsidP="00833D96">
      <w:r>
        <w:continuationSeparator/>
      </w:r>
    </w:p>
  </w:endnote>
  <w:endnote w:id="1">
    <w:p w14:paraId="381BAB61" w14:textId="7C6A6CD1" w:rsidR="0058554D" w:rsidRPr="002A4ECA" w:rsidRDefault="0058554D">
      <w:pPr>
        <w:pStyle w:val="EndnoteText"/>
        <w:rPr>
          <w:rFonts w:cstheme="minorHAnsi"/>
          <w:sz w:val="18"/>
          <w:szCs w:val="18"/>
        </w:rPr>
      </w:pPr>
      <w:r w:rsidRPr="002A4ECA">
        <w:rPr>
          <w:rStyle w:val="EndnoteReference"/>
          <w:rFonts w:cstheme="minorHAnsi"/>
          <w:sz w:val="18"/>
          <w:szCs w:val="18"/>
        </w:rPr>
        <w:endnoteRef/>
      </w:r>
      <w:r w:rsidRPr="002A4ECA">
        <w:rPr>
          <w:rFonts w:cstheme="minorHAnsi"/>
          <w:sz w:val="18"/>
          <w:szCs w:val="18"/>
        </w:rPr>
        <w:t xml:space="preserve"> Research and Markets, Organic Food and Beverages Market – Growth, Trends, COVID-19 Impact, and Forecasts (2022 – 2027), June 2022</w:t>
      </w:r>
    </w:p>
    <w:p w14:paraId="19DD96BF" w14:textId="77777777" w:rsidR="0058554D" w:rsidRPr="002A4ECA" w:rsidRDefault="0058554D">
      <w:pPr>
        <w:pStyle w:val="EndnoteText"/>
        <w:rPr>
          <w:rFonts w:cstheme="minorHAnsi"/>
          <w:sz w:val="18"/>
          <w:szCs w:val="18"/>
        </w:rPr>
      </w:pPr>
    </w:p>
  </w:endnote>
  <w:endnote w:id="2">
    <w:p w14:paraId="7C638C97" w14:textId="77777777" w:rsidR="0058554D" w:rsidRPr="002A4ECA" w:rsidRDefault="0058554D" w:rsidP="0054441B">
      <w:pPr>
        <w:rPr>
          <w:rFonts w:eastAsia="Times New Roman" w:cstheme="minorHAnsi"/>
          <w:sz w:val="18"/>
          <w:szCs w:val="18"/>
          <w:lang w:eastAsia="en-GB"/>
        </w:rPr>
      </w:pPr>
      <w:r w:rsidRPr="002A4ECA">
        <w:rPr>
          <w:rStyle w:val="EndnoteReference"/>
          <w:rFonts w:cstheme="minorHAnsi"/>
          <w:sz w:val="18"/>
          <w:szCs w:val="18"/>
        </w:rPr>
        <w:endnoteRef/>
      </w:r>
      <w:r w:rsidRPr="002A4ECA">
        <w:rPr>
          <w:rFonts w:cstheme="minorHAnsi"/>
          <w:sz w:val="18"/>
          <w:szCs w:val="18"/>
        </w:rPr>
        <w:t xml:space="preserve"> </w:t>
      </w:r>
      <w:r w:rsidRPr="002A4ECA">
        <w:rPr>
          <w:rFonts w:eastAsia="Times New Roman" w:cstheme="minorHAnsi"/>
          <w:color w:val="212121"/>
          <w:sz w:val="18"/>
          <w:szCs w:val="18"/>
          <w:shd w:val="clear" w:color="auto" w:fill="FFFFFF"/>
          <w:lang w:eastAsia="en-GB"/>
        </w:rPr>
        <w:t>Wieland LS, Piechotta V, Feinberg T, Ludeman E, Hutton B, Kanji S, Seely D, Garritty C. Elderberry for prevention and treatment of viral respiratory illnesses: a systematic review. BMC Complement Med Ther. 2021 Apr 7;21(1):112. doi: 10.1186/s12906-021-03283-5. PMID: 33827515; PMCID: PMC8026097.</w:t>
      </w:r>
    </w:p>
    <w:p w14:paraId="1DA45A3A" w14:textId="1215708C" w:rsidR="0058554D" w:rsidRPr="002A4ECA" w:rsidRDefault="0058554D" w:rsidP="0054441B">
      <w:pPr>
        <w:pStyle w:val="EndnoteText"/>
        <w:rPr>
          <w:rFonts w:cstheme="minorHAnsi"/>
          <w:sz w:val="18"/>
          <w:szCs w:val="18"/>
        </w:rPr>
      </w:pPr>
    </w:p>
  </w:endnote>
  <w:endnote w:id="3">
    <w:p w14:paraId="07629595" w14:textId="77777777" w:rsidR="0058554D" w:rsidRPr="002A4ECA" w:rsidRDefault="0058554D" w:rsidP="0054441B">
      <w:pPr>
        <w:rPr>
          <w:rFonts w:eastAsia="Times New Roman" w:cstheme="minorHAnsi"/>
          <w:sz w:val="18"/>
          <w:szCs w:val="18"/>
          <w:lang w:eastAsia="en-GB"/>
        </w:rPr>
      </w:pPr>
      <w:r w:rsidRPr="002A4ECA">
        <w:rPr>
          <w:rStyle w:val="EndnoteReference"/>
          <w:rFonts w:cstheme="minorHAnsi"/>
          <w:sz w:val="18"/>
          <w:szCs w:val="18"/>
        </w:rPr>
        <w:endnoteRef/>
      </w:r>
      <w:r w:rsidRPr="002A4ECA">
        <w:rPr>
          <w:rFonts w:cstheme="minorHAnsi"/>
          <w:sz w:val="18"/>
          <w:szCs w:val="18"/>
        </w:rPr>
        <w:t xml:space="preserve"> </w:t>
      </w:r>
      <w:r w:rsidRPr="002A4ECA">
        <w:rPr>
          <w:rFonts w:eastAsia="Times New Roman" w:cstheme="minorHAnsi"/>
          <w:color w:val="212121"/>
          <w:sz w:val="18"/>
          <w:szCs w:val="18"/>
          <w:shd w:val="clear" w:color="auto" w:fill="FFFFFF"/>
          <w:lang w:eastAsia="en-GB"/>
        </w:rPr>
        <w:t>Hawkins J, Baker C, Cherry L, Dunne E. Black elderberry (Sambucus nigra) supplementation effectively treats upper respiratory symptoms: A meta-analysis of randomized, controlled clinical trials. Complement Ther Med. 2019 Feb;42:361-365. doi: 10.1016/j.ctim.2018.12.004. Epub 2018 Dec 18. PMID: 30670267.</w:t>
      </w:r>
    </w:p>
    <w:p w14:paraId="0709BCF5" w14:textId="6C111DD0" w:rsidR="0058554D" w:rsidRPr="002A4ECA" w:rsidRDefault="0058554D">
      <w:pPr>
        <w:pStyle w:val="EndnoteText"/>
        <w:rPr>
          <w:rFonts w:cstheme="minorHAnsi"/>
          <w:sz w:val="18"/>
          <w:szCs w:val="18"/>
        </w:rPr>
      </w:pPr>
    </w:p>
  </w:endnote>
  <w:endnote w:id="4">
    <w:p w14:paraId="016F80B6" w14:textId="5FD18A02" w:rsidR="0058554D" w:rsidRDefault="0058554D" w:rsidP="0058554D">
      <w:r w:rsidRPr="002A4ECA">
        <w:rPr>
          <w:rStyle w:val="EndnoteReference"/>
          <w:rFonts w:cstheme="minorHAnsi"/>
          <w:sz w:val="18"/>
          <w:szCs w:val="18"/>
        </w:rPr>
        <w:endnoteRef/>
      </w:r>
      <w:r w:rsidRPr="002A4ECA">
        <w:rPr>
          <w:rFonts w:cstheme="minorHAnsi"/>
          <w:sz w:val="18"/>
          <w:szCs w:val="18"/>
        </w:rPr>
        <w:t xml:space="preserve"> </w:t>
      </w:r>
      <w:r w:rsidRPr="002A4ECA">
        <w:rPr>
          <w:rFonts w:eastAsia="Times New Roman" w:cstheme="minorHAnsi"/>
          <w:color w:val="212121"/>
          <w:sz w:val="18"/>
          <w:szCs w:val="18"/>
          <w:shd w:val="clear" w:color="auto" w:fill="FFFFFF"/>
          <w:lang w:eastAsia="en-GB"/>
        </w:rPr>
        <w:t>Porter RS, Bode RF. A Review of the Antiviral Properties of Black Elder (Sambucus nigra L.) Products. Phytother Res. 2017 Apr;31(4):533-554. doi: 10.1002/ptr.5782. Epub 2017 Feb 15. PMID: 28198157.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089E1" w14:textId="77777777" w:rsidR="00663524" w:rsidRDefault="00663524" w:rsidP="00833D96">
      <w:r>
        <w:separator/>
      </w:r>
    </w:p>
  </w:footnote>
  <w:footnote w:type="continuationSeparator" w:id="0">
    <w:p w14:paraId="0E5EBE2A" w14:textId="77777777" w:rsidR="00663524" w:rsidRDefault="00663524" w:rsidP="00833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95"/>
    <w:rsid w:val="000163B9"/>
    <w:rsid w:val="000376F8"/>
    <w:rsid w:val="0004710A"/>
    <w:rsid w:val="000547EF"/>
    <w:rsid w:val="00055D59"/>
    <w:rsid w:val="0007250D"/>
    <w:rsid w:val="000760DC"/>
    <w:rsid w:val="00082644"/>
    <w:rsid w:val="000A491F"/>
    <w:rsid w:val="000A5F8B"/>
    <w:rsid w:val="000A7050"/>
    <w:rsid w:val="000A7C34"/>
    <w:rsid w:val="000B52E7"/>
    <w:rsid w:val="000B7909"/>
    <w:rsid w:val="000C3994"/>
    <w:rsid w:val="00120CE3"/>
    <w:rsid w:val="00130C16"/>
    <w:rsid w:val="00156834"/>
    <w:rsid w:val="00173829"/>
    <w:rsid w:val="00173CB7"/>
    <w:rsid w:val="0017465C"/>
    <w:rsid w:val="001874C8"/>
    <w:rsid w:val="001E5409"/>
    <w:rsid w:val="001F070B"/>
    <w:rsid w:val="001F2076"/>
    <w:rsid w:val="00221AD5"/>
    <w:rsid w:val="00223804"/>
    <w:rsid w:val="00223BF0"/>
    <w:rsid w:val="0022697A"/>
    <w:rsid w:val="00241BDC"/>
    <w:rsid w:val="002470F5"/>
    <w:rsid w:val="002A041C"/>
    <w:rsid w:val="002A1479"/>
    <w:rsid w:val="002A2BD4"/>
    <w:rsid w:val="002A4ECA"/>
    <w:rsid w:val="002B76B9"/>
    <w:rsid w:val="002F41E9"/>
    <w:rsid w:val="003144C6"/>
    <w:rsid w:val="00315704"/>
    <w:rsid w:val="0033593C"/>
    <w:rsid w:val="00363B25"/>
    <w:rsid w:val="00367A53"/>
    <w:rsid w:val="00371A86"/>
    <w:rsid w:val="0037239B"/>
    <w:rsid w:val="00386F6C"/>
    <w:rsid w:val="003B25E9"/>
    <w:rsid w:val="003C61BB"/>
    <w:rsid w:val="003D5BD3"/>
    <w:rsid w:val="003E3DE0"/>
    <w:rsid w:val="003F2610"/>
    <w:rsid w:val="003F69AE"/>
    <w:rsid w:val="00460268"/>
    <w:rsid w:val="00462251"/>
    <w:rsid w:val="00482ADE"/>
    <w:rsid w:val="00487944"/>
    <w:rsid w:val="004C0663"/>
    <w:rsid w:val="004D3E68"/>
    <w:rsid w:val="0050177F"/>
    <w:rsid w:val="00505A0C"/>
    <w:rsid w:val="005138DA"/>
    <w:rsid w:val="00526DFC"/>
    <w:rsid w:val="0053336C"/>
    <w:rsid w:val="0054441B"/>
    <w:rsid w:val="005506CF"/>
    <w:rsid w:val="00553BE0"/>
    <w:rsid w:val="00553E51"/>
    <w:rsid w:val="00575339"/>
    <w:rsid w:val="00584DD2"/>
    <w:rsid w:val="0058554D"/>
    <w:rsid w:val="005A762D"/>
    <w:rsid w:val="005C489C"/>
    <w:rsid w:val="005C6040"/>
    <w:rsid w:val="005E53AE"/>
    <w:rsid w:val="00605F84"/>
    <w:rsid w:val="00613C7C"/>
    <w:rsid w:val="00647391"/>
    <w:rsid w:val="00663524"/>
    <w:rsid w:val="00690389"/>
    <w:rsid w:val="006912F5"/>
    <w:rsid w:val="006C0B09"/>
    <w:rsid w:val="006C46C2"/>
    <w:rsid w:val="006E47EC"/>
    <w:rsid w:val="00733193"/>
    <w:rsid w:val="00736548"/>
    <w:rsid w:val="00771EDD"/>
    <w:rsid w:val="007A51A1"/>
    <w:rsid w:val="007C3986"/>
    <w:rsid w:val="008109B9"/>
    <w:rsid w:val="00820882"/>
    <w:rsid w:val="008319BD"/>
    <w:rsid w:val="00833D96"/>
    <w:rsid w:val="008742EB"/>
    <w:rsid w:val="00876F45"/>
    <w:rsid w:val="0088274C"/>
    <w:rsid w:val="008900BB"/>
    <w:rsid w:val="00894B4D"/>
    <w:rsid w:val="008954AD"/>
    <w:rsid w:val="008B1BBF"/>
    <w:rsid w:val="008B3B60"/>
    <w:rsid w:val="008D0E16"/>
    <w:rsid w:val="008F0001"/>
    <w:rsid w:val="008F554D"/>
    <w:rsid w:val="009058FD"/>
    <w:rsid w:val="00922CF3"/>
    <w:rsid w:val="009523D6"/>
    <w:rsid w:val="00955F8F"/>
    <w:rsid w:val="0096408F"/>
    <w:rsid w:val="00972968"/>
    <w:rsid w:val="0098107F"/>
    <w:rsid w:val="0098765C"/>
    <w:rsid w:val="009A08AA"/>
    <w:rsid w:val="009C0B49"/>
    <w:rsid w:val="009F131C"/>
    <w:rsid w:val="009F4938"/>
    <w:rsid w:val="00A12E82"/>
    <w:rsid w:val="00A35F45"/>
    <w:rsid w:val="00A46448"/>
    <w:rsid w:val="00A66BCA"/>
    <w:rsid w:val="00A73195"/>
    <w:rsid w:val="00A7442F"/>
    <w:rsid w:val="00A90C34"/>
    <w:rsid w:val="00AA31B0"/>
    <w:rsid w:val="00AA5D0C"/>
    <w:rsid w:val="00AC0F0C"/>
    <w:rsid w:val="00AD0A58"/>
    <w:rsid w:val="00AE4B2B"/>
    <w:rsid w:val="00AE7FD9"/>
    <w:rsid w:val="00AF7801"/>
    <w:rsid w:val="00B12C65"/>
    <w:rsid w:val="00B23366"/>
    <w:rsid w:val="00B355CE"/>
    <w:rsid w:val="00B621E8"/>
    <w:rsid w:val="00B64958"/>
    <w:rsid w:val="00B67C87"/>
    <w:rsid w:val="00B90ABC"/>
    <w:rsid w:val="00B966DD"/>
    <w:rsid w:val="00BC093E"/>
    <w:rsid w:val="00BC252B"/>
    <w:rsid w:val="00BC27A9"/>
    <w:rsid w:val="00BD0FB1"/>
    <w:rsid w:val="00C013AC"/>
    <w:rsid w:val="00C11EF3"/>
    <w:rsid w:val="00C27B44"/>
    <w:rsid w:val="00C40D7D"/>
    <w:rsid w:val="00C6237D"/>
    <w:rsid w:val="00C63078"/>
    <w:rsid w:val="00C85178"/>
    <w:rsid w:val="00CA09C2"/>
    <w:rsid w:val="00CE68B8"/>
    <w:rsid w:val="00D04AFD"/>
    <w:rsid w:val="00D058DE"/>
    <w:rsid w:val="00D21929"/>
    <w:rsid w:val="00D51DA5"/>
    <w:rsid w:val="00D56F58"/>
    <w:rsid w:val="00D64085"/>
    <w:rsid w:val="00D70087"/>
    <w:rsid w:val="00D71A01"/>
    <w:rsid w:val="00DA1FD1"/>
    <w:rsid w:val="00DC0EC4"/>
    <w:rsid w:val="00DD57DA"/>
    <w:rsid w:val="00DF5738"/>
    <w:rsid w:val="00DF5F0F"/>
    <w:rsid w:val="00E21A11"/>
    <w:rsid w:val="00E23F90"/>
    <w:rsid w:val="00E314DB"/>
    <w:rsid w:val="00E46AB4"/>
    <w:rsid w:val="00E61C7C"/>
    <w:rsid w:val="00E73007"/>
    <w:rsid w:val="00E97949"/>
    <w:rsid w:val="00EB7251"/>
    <w:rsid w:val="00EC1866"/>
    <w:rsid w:val="00ED2FBB"/>
    <w:rsid w:val="00ED665C"/>
    <w:rsid w:val="00EF5D60"/>
    <w:rsid w:val="00F27342"/>
    <w:rsid w:val="00F44F28"/>
    <w:rsid w:val="00F44F67"/>
    <w:rsid w:val="00F56DC2"/>
    <w:rsid w:val="00F65251"/>
    <w:rsid w:val="00F92659"/>
    <w:rsid w:val="00FB73D9"/>
    <w:rsid w:val="00FC0171"/>
    <w:rsid w:val="00FD2A1C"/>
    <w:rsid w:val="00FE0934"/>
    <w:rsid w:val="00FF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068F9"/>
  <w15:chartTrackingRefBased/>
  <w15:docId w15:val="{91D98093-2384-BF4F-A521-972C5096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33D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3D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3D96"/>
    <w:rPr>
      <w:vertAlign w:val="superscript"/>
    </w:rPr>
  </w:style>
  <w:style w:type="character" w:styleId="Hyperlink">
    <w:name w:val="Hyperlink"/>
    <w:basedOn w:val="DefaultParagraphFont"/>
    <w:unhideWhenUsed/>
    <w:rsid w:val="00833D9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33D96"/>
    <w:rPr>
      <w:b/>
      <w:bCs/>
    </w:rPr>
  </w:style>
  <w:style w:type="character" w:styleId="Emphasis">
    <w:name w:val="Emphasis"/>
    <w:basedOn w:val="DefaultParagraphFont"/>
    <w:uiPriority w:val="20"/>
    <w:qFormat/>
    <w:rsid w:val="00894B4D"/>
    <w:rPr>
      <w:i/>
      <w:iCs/>
    </w:rPr>
  </w:style>
  <w:style w:type="character" w:customStyle="1" w:styleId="s2">
    <w:name w:val="s2"/>
    <w:basedOn w:val="DefaultParagraphFont"/>
    <w:rsid w:val="00E46AB4"/>
  </w:style>
  <w:style w:type="character" w:customStyle="1" w:styleId="s1">
    <w:name w:val="s1"/>
    <w:basedOn w:val="DefaultParagraphFont"/>
    <w:rsid w:val="00E46AB4"/>
  </w:style>
  <w:style w:type="character" w:styleId="FollowedHyperlink">
    <w:name w:val="FollowedHyperlink"/>
    <w:basedOn w:val="DefaultParagraphFont"/>
    <w:uiPriority w:val="99"/>
    <w:semiHidden/>
    <w:unhideWhenUsed/>
    <w:rsid w:val="00E9794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56834"/>
  </w:style>
  <w:style w:type="character" w:styleId="CommentReference">
    <w:name w:val="annotation reference"/>
    <w:basedOn w:val="DefaultParagraphFont"/>
    <w:uiPriority w:val="99"/>
    <w:semiHidden/>
    <w:unhideWhenUsed/>
    <w:rsid w:val="001568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8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8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8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83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D2A1C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7A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7A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C2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onya@ingredientcommunication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Hook</dc:creator>
  <cp:keywords/>
  <dc:description/>
  <cp:lastModifiedBy>Sonya Hook</cp:lastModifiedBy>
  <cp:revision>3</cp:revision>
  <cp:lastPrinted>2022-08-24T14:02:00Z</cp:lastPrinted>
  <dcterms:created xsi:type="dcterms:W3CDTF">2022-08-24T14:02:00Z</dcterms:created>
  <dcterms:modified xsi:type="dcterms:W3CDTF">2022-08-24T14:03:00Z</dcterms:modified>
</cp:coreProperties>
</file>